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804" w:rsidRDefault="007F7804" w:rsidP="00146E77">
      <w:pPr>
        <w:pStyle w:val="a3"/>
        <w:wordWrap/>
        <w:autoSpaceDE/>
        <w:autoSpaceDN/>
        <w:adjustRightInd/>
        <w:spacing w:line="240" w:lineRule="auto"/>
        <w:rPr>
          <w:rFonts w:ascii="Century" w:hAnsi="Century"/>
          <w:kern w:val="2"/>
          <w:szCs w:val="20"/>
        </w:rPr>
      </w:pPr>
      <w:r>
        <w:rPr>
          <w:rFonts w:ascii="Century" w:hAnsi="Century" w:hint="eastAsia"/>
          <w:kern w:val="2"/>
          <w:szCs w:val="20"/>
        </w:rPr>
        <w:t>様式</w:t>
      </w:r>
      <w:r w:rsidRPr="00364C1B">
        <w:rPr>
          <w:rFonts w:ascii="Century" w:hAnsi="Century" w:hint="eastAsia"/>
          <w:kern w:val="2"/>
          <w:szCs w:val="20"/>
        </w:rPr>
        <w:t>２</w:t>
      </w:r>
      <w:r>
        <w:rPr>
          <w:rFonts w:ascii="Century" w:hAnsi="Century" w:hint="eastAsia"/>
          <w:kern w:val="2"/>
          <w:szCs w:val="20"/>
        </w:rPr>
        <w:t>－１</w:t>
      </w:r>
    </w:p>
    <w:p w:rsidR="007F7804" w:rsidRDefault="007F7804" w:rsidP="00146E77"/>
    <w:p w:rsidR="007F7804" w:rsidRPr="00FA432B" w:rsidRDefault="007F7804" w:rsidP="00146E77"/>
    <w:p w:rsidR="007F7804" w:rsidRPr="008F609D" w:rsidRDefault="007F7804" w:rsidP="00146E77">
      <w:pPr>
        <w:pStyle w:val="a4"/>
        <w:rPr>
          <w:w w:val="150"/>
          <w:sz w:val="24"/>
          <w:szCs w:val="24"/>
        </w:rPr>
      </w:pPr>
      <w:r w:rsidRPr="008F609D">
        <w:rPr>
          <w:rFonts w:hint="eastAsia"/>
          <w:w w:val="150"/>
          <w:sz w:val="24"/>
          <w:szCs w:val="24"/>
        </w:rPr>
        <w:t>臨時の専門家登録推薦書</w:t>
      </w:r>
      <w:r>
        <w:rPr>
          <w:rFonts w:hint="eastAsia"/>
          <w:w w:val="150"/>
          <w:sz w:val="24"/>
          <w:szCs w:val="24"/>
        </w:rPr>
        <w:t>（会員</w:t>
      </w:r>
      <w:r w:rsidR="009F1059">
        <w:rPr>
          <w:rFonts w:hint="eastAsia"/>
          <w:w w:val="150"/>
          <w:sz w:val="24"/>
          <w:szCs w:val="24"/>
        </w:rPr>
        <w:t>企業</w:t>
      </w:r>
      <w:r>
        <w:rPr>
          <w:rFonts w:hint="eastAsia"/>
          <w:w w:val="150"/>
          <w:sz w:val="24"/>
          <w:szCs w:val="24"/>
        </w:rPr>
        <w:t>）</w:t>
      </w:r>
    </w:p>
    <w:p w:rsidR="007F7804" w:rsidRDefault="007F7804" w:rsidP="00146E77">
      <w:pPr>
        <w:rPr>
          <w:w w:val="150"/>
        </w:rPr>
      </w:pPr>
    </w:p>
    <w:p w:rsidR="007F7804" w:rsidRDefault="00B9582D" w:rsidP="00146E77">
      <w:pPr>
        <w:rPr>
          <w:w w:val="150"/>
        </w:rPr>
      </w:pPr>
      <w:r>
        <w:rPr>
          <w:rFonts w:hint="eastAsia"/>
          <w:w w:val="150"/>
        </w:rPr>
        <w:t>一般</w:t>
      </w:r>
      <w:r w:rsidR="007F7804">
        <w:rPr>
          <w:rFonts w:hint="eastAsia"/>
          <w:w w:val="150"/>
        </w:rPr>
        <w:t>社団法人東京工業団体連合会　御中</w:t>
      </w:r>
    </w:p>
    <w:p w:rsidR="007F7804" w:rsidRDefault="007F7804" w:rsidP="00146E77">
      <w:pPr>
        <w:rPr>
          <w:w w:val="150"/>
        </w:rPr>
      </w:pPr>
    </w:p>
    <w:p w:rsidR="007F7804" w:rsidRDefault="003364C0" w:rsidP="00146E77">
      <w:pPr>
        <w:rPr>
          <w:sz w:val="22"/>
          <w:szCs w:val="22"/>
        </w:rPr>
      </w:pPr>
      <w:r>
        <w:rPr>
          <w:rFonts w:hint="eastAsia"/>
        </w:rPr>
        <w:t xml:space="preserve">　　　　　　　　　　　　　　　　　　　　　</w:t>
      </w:r>
      <w:r w:rsidR="007F7804" w:rsidRPr="008F609D">
        <w:rPr>
          <w:rFonts w:hint="eastAsia"/>
          <w:sz w:val="22"/>
          <w:szCs w:val="22"/>
        </w:rPr>
        <w:t>推薦者</w:t>
      </w:r>
    </w:p>
    <w:p w:rsidR="007F7804" w:rsidRPr="008F609D" w:rsidRDefault="007F7804" w:rsidP="00146E77">
      <w:pPr>
        <w:rPr>
          <w:sz w:val="22"/>
          <w:szCs w:val="22"/>
        </w:rPr>
      </w:pPr>
    </w:p>
    <w:p w:rsidR="007F7804" w:rsidRDefault="007F7804" w:rsidP="00146E77">
      <w:pPr>
        <w:ind w:firstLineChars="2600" w:firstLine="5720"/>
        <w:rPr>
          <w:sz w:val="22"/>
          <w:szCs w:val="22"/>
          <w:u w:val="single"/>
        </w:rPr>
      </w:pPr>
    </w:p>
    <w:p w:rsidR="007F7804" w:rsidRPr="001A6A56" w:rsidRDefault="007F7804" w:rsidP="00146E77">
      <w:pPr>
        <w:ind w:firstLineChars="2319" w:firstLine="5102"/>
        <w:rPr>
          <w:rFonts w:ascii="MingLiU" w:hAnsi="MingLiU"/>
          <w:sz w:val="22"/>
          <w:szCs w:val="22"/>
        </w:rPr>
      </w:pPr>
      <w:r>
        <w:rPr>
          <w:rFonts w:hint="eastAsia"/>
          <w:sz w:val="22"/>
          <w:szCs w:val="22"/>
          <w:u w:val="single"/>
        </w:rPr>
        <w:t xml:space="preserve">　　　　</w:t>
      </w:r>
      <w:r w:rsidRPr="008F609D">
        <w:rPr>
          <w:rFonts w:hint="eastAsia"/>
          <w:sz w:val="22"/>
          <w:szCs w:val="22"/>
          <w:u w:val="single"/>
        </w:rPr>
        <w:t xml:space="preserve">　　　　　　　　　　　　　</w:t>
      </w:r>
      <w:r w:rsidRPr="001A6A56">
        <w:rPr>
          <w:rFonts w:hint="eastAsia"/>
          <w:sz w:val="22"/>
          <w:szCs w:val="22"/>
        </w:rPr>
        <w:t xml:space="preserve">　</w:t>
      </w:r>
      <w:r w:rsidRPr="00980ED2">
        <w:rPr>
          <w:rFonts w:hint="eastAsia"/>
          <w:sz w:val="22"/>
          <w:szCs w:val="22"/>
        </w:rPr>
        <w:t>印</w:t>
      </w:r>
    </w:p>
    <w:p w:rsidR="007F7804" w:rsidRPr="008F609D" w:rsidRDefault="007F7804" w:rsidP="00146E77">
      <w:pPr>
        <w:rPr>
          <w:w w:val="150"/>
          <w:sz w:val="22"/>
          <w:szCs w:val="22"/>
        </w:rPr>
      </w:pPr>
    </w:p>
    <w:p w:rsidR="007F7804" w:rsidRPr="008F609D" w:rsidRDefault="00D43F5A" w:rsidP="00146E77">
      <w:pPr>
        <w:ind w:firstLineChars="150" w:firstLine="330"/>
        <w:rPr>
          <w:sz w:val="22"/>
          <w:szCs w:val="22"/>
        </w:rPr>
      </w:pPr>
      <w:r>
        <w:rPr>
          <w:rFonts w:hint="eastAsia"/>
          <w:sz w:val="22"/>
          <w:szCs w:val="22"/>
        </w:rPr>
        <w:t>私は、（一社）</w:t>
      </w:r>
      <w:r w:rsidR="007F7804">
        <w:rPr>
          <w:rFonts w:hint="eastAsia"/>
          <w:sz w:val="22"/>
          <w:szCs w:val="22"/>
        </w:rPr>
        <w:t>東京工業団体連合会「専門家派遣事業」実施要綱第１２条第４項１号、２号、３号の規定に反しないことを確認し、</w:t>
      </w:r>
      <w:r w:rsidR="007F7804" w:rsidRPr="008F609D">
        <w:rPr>
          <w:rFonts w:hint="eastAsia"/>
          <w:sz w:val="22"/>
          <w:szCs w:val="22"/>
        </w:rPr>
        <w:t>下記のとおり、臨時の専門家を推薦いたします。</w:t>
      </w:r>
    </w:p>
    <w:p w:rsidR="007F7804" w:rsidRPr="00D43F5A" w:rsidRDefault="007F7804" w:rsidP="00146E77">
      <w:pPr>
        <w:rPr>
          <w:sz w:val="22"/>
          <w:szCs w:val="22"/>
        </w:rPr>
      </w:pPr>
    </w:p>
    <w:p w:rsidR="007F7804" w:rsidRPr="008F609D" w:rsidRDefault="007F7804" w:rsidP="00146E77">
      <w:pPr>
        <w:pStyle w:val="a4"/>
        <w:rPr>
          <w:sz w:val="22"/>
          <w:szCs w:val="22"/>
        </w:rPr>
      </w:pPr>
      <w:r w:rsidRPr="008F609D">
        <w:rPr>
          <w:rFonts w:hint="eastAsia"/>
          <w:sz w:val="22"/>
          <w:szCs w:val="22"/>
        </w:rPr>
        <w:t>記</w:t>
      </w:r>
    </w:p>
    <w:p w:rsidR="007F7804" w:rsidRPr="008F609D" w:rsidRDefault="007F7804" w:rsidP="00146E77">
      <w:pPr>
        <w:rPr>
          <w:sz w:val="22"/>
          <w:szCs w:val="22"/>
        </w:rPr>
      </w:pPr>
    </w:p>
    <w:p w:rsidR="007F7804" w:rsidRPr="008F609D" w:rsidRDefault="007F7804" w:rsidP="00146E77">
      <w:pPr>
        <w:rPr>
          <w:sz w:val="22"/>
          <w:szCs w:val="22"/>
        </w:rPr>
      </w:pPr>
    </w:p>
    <w:p w:rsidR="007F7804" w:rsidRPr="008F609D" w:rsidRDefault="007F7804" w:rsidP="00146E77">
      <w:pPr>
        <w:ind w:firstLineChars="200" w:firstLine="440"/>
        <w:rPr>
          <w:sz w:val="22"/>
          <w:szCs w:val="22"/>
        </w:rPr>
      </w:pPr>
      <w:r>
        <w:rPr>
          <w:rFonts w:hint="eastAsia"/>
          <w:sz w:val="22"/>
          <w:szCs w:val="22"/>
        </w:rPr>
        <w:t xml:space="preserve">１　</w:t>
      </w:r>
      <w:r w:rsidRPr="008F609D">
        <w:rPr>
          <w:rFonts w:hint="eastAsia"/>
          <w:sz w:val="22"/>
          <w:szCs w:val="22"/>
        </w:rPr>
        <w:t>推薦する専門家</w:t>
      </w:r>
    </w:p>
    <w:p w:rsidR="007F7804" w:rsidRPr="001A6A56" w:rsidRDefault="007F7804" w:rsidP="00146E77">
      <w:pPr>
        <w:spacing w:beforeLines="50" w:before="180"/>
        <w:rPr>
          <w:sz w:val="22"/>
          <w:szCs w:val="22"/>
        </w:rPr>
      </w:pPr>
      <w:r w:rsidRPr="00980ED2">
        <w:rPr>
          <w:rFonts w:hint="eastAsia"/>
          <w:sz w:val="22"/>
          <w:szCs w:val="22"/>
        </w:rPr>
        <w:t xml:space="preserve"> </w:t>
      </w:r>
      <w:r w:rsidRPr="00980ED2">
        <w:rPr>
          <w:rFonts w:hint="eastAsia"/>
          <w:sz w:val="22"/>
          <w:szCs w:val="22"/>
        </w:rPr>
        <w:tab/>
      </w:r>
      <w:r w:rsidRPr="00980ED2">
        <w:rPr>
          <w:rFonts w:hint="eastAsia"/>
          <w:sz w:val="22"/>
          <w:szCs w:val="22"/>
        </w:rPr>
        <w:t>・</w:t>
      </w:r>
      <w:r w:rsidRPr="001A6A56">
        <w:rPr>
          <w:rFonts w:hint="eastAsia"/>
          <w:sz w:val="22"/>
          <w:szCs w:val="22"/>
        </w:rPr>
        <w:t>氏名：</w:t>
      </w:r>
    </w:p>
    <w:p w:rsidR="007F7804" w:rsidRPr="001A6A56" w:rsidRDefault="007F7804" w:rsidP="00146E77">
      <w:pPr>
        <w:rPr>
          <w:sz w:val="22"/>
          <w:szCs w:val="22"/>
        </w:rPr>
      </w:pPr>
    </w:p>
    <w:p w:rsidR="007F7804" w:rsidRPr="008F609D" w:rsidRDefault="007F7804" w:rsidP="00146E77">
      <w:pPr>
        <w:rPr>
          <w:sz w:val="22"/>
          <w:szCs w:val="22"/>
        </w:rPr>
      </w:pPr>
      <w:r w:rsidRPr="001A6A56">
        <w:rPr>
          <w:rFonts w:hint="eastAsia"/>
          <w:sz w:val="22"/>
          <w:szCs w:val="22"/>
        </w:rPr>
        <w:t xml:space="preserve"> </w:t>
      </w:r>
      <w:r w:rsidRPr="001A6A56">
        <w:rPr>
          <w:rFonts w:hint="eastAsia"/>
          <w:sz w:val="22"/>
          <w:szCs w:val="22"/>
        </w:rPr>
        <w:tab/>
      </w:r>
      <w:r w:rsidRPr="001A6A56">
        <w:rPr>
          <w:rFonts w:hint="eastAsia"/>
          <w:sz w:val="22"/>
          <w:szCs w:val="22"/>
        </w:rPr>
        <w:t>・資格：</w:t>
      </w:r>
    </w:p>
    <w:p w:rsidR="007F7804" w:rsidRPr="008F609D" w:rsidRDefault="007F7804" w:rsidP="00146E77">
      <w:pPr>
        <w:rPr>
          <w:sz w:val="22"/>
          <w:szCs w:val="22"/>
        </w:rPr>
      </w:pPr>
    </w:p>
    <w:p w:rsidR="007F7804" w:rsidRPr="008F609D" w:rsidRDefault="007F7804" w:rsidP="00146E77">
      <w:pPr>
        <w:spacing w:before="120"/>
        <w:ind w:firstLineChars="200" w:firstLine="440"/>
        <w:rPr>
          <w:sz w:val="22"/>
          <w:szCs w:val="22"/>
        </w:rPr>
      </w:pPr>
      <w:r>
        <w:rPr>
          <w:rFonts w:hint="eastAsia"/>
          <w:sz w:val="22"/>
          <w:szCs w:val="22"/>
        </w:rPr>
        <w:t xml:space="preserve">２　</w:t>
      </w:r>
      <w:r w:rsidRPr="008F609D">
        <w:rPr>
          <w:rFonts w:hint="eastAsia"/>
          <w:sz w:val="22"/>
          <w:szCs w:val="22"/>
        </w:rPr>
        <w:t>推薦する理由</w:t>
      </w:r>
    </w:p>
    <w:p w:rsidR="007F7804" w:rsidRPr="008F609D" w:rsidRDefault="007F7804" w:rsidP="00146E77">
      <w:pPr>
        <w:spacing w:before="120"/>
        <w:rPr>
          <w:sz w:val="22"/>
          <w:szCs w:val="22"/>
        </w:rPr>
      </w:pPr>
    </w:p>
    <w:p w:rsidR="007F7804" w:rsidRPr="008F609D" w:rsidRDefault="007F7804" w:rsidP="00146E77">
      <w:pPr>
        <w:spacing w:before="120"/>
        <w:rPr>
          <w:sz w:val="22"/>
          <w:szCs w:val="22"/>
        </w:rPr>
      </w:pPr>
    </w:p>
    <w:p w:rsidR="007F7804" w:rsidRDefault="007F7804" w:rsidP="00146E77">
      <w:pPr>
        <w:spacing w:before="120"/>
        <w:ind w:firstLineChars="200" w:firstLine="440"/>
        <w:rPr>
          <w:sz w:val="22"/>
          <w:szCs w:val="22"/>
        </w:rPr>
      </w:pPr>
      <w:r>
        <w:rPr>
          <w:rFonts w:hint="eastAsia"/>
          <w:sz w:val="22"/>
          <w:szCs w:val="22"/>
        </w:rPr>
        <w:t xml:space="preserve">３　</w:t>
      </w:r>
      <w:r w:rsidRPr="008F609D">
        <w:rPr>
          <w:rFonts w:hint="eastAsia"/>
          <w:sz w:val="22"/>
          <w:szCs w:val="22"/>
        </w:rPr>
        <w:t>その他特記事項</w:t>
      </w:r>
    </w:p>
    <w:p w:rsidR="007F7804" w:rsidRPr="008F609D" w:rsidRDefault="007F7804" w:rsidP="00146E77">
      <w:pPr>
        <w:spacing w:before="120"/>
        <w:rPr>
          <w:sz w:val="22"/>
          <w:szCs w:val="22"/>
        </w:rPr>
      </w:pPr>
    </w:p>
    <w:p w:rsidR="007F7804" w:rsidRPr="008F609D" w:rsidRDefault="007F7804" w:rsidP="00146E77">
      <w:pPr>
        <w:rPr>
          <w:sz w:val="22"/>
          <w:szCs w:val="22"/>
        </w:rPr>
      </w:pPr>
    </w:p>
    <w:p w:rsidR="007F7804" w:rsidRPr="008F609D" w:rsidRDefault="00D43F5A" w:rsidP="00146E77">
      <w:pPr>
        <w:rPr>
          <w:sz w:val="22"/>
          <w:szCs w:val="22"/>
        </w:rPr>
      </w:pPr>
      <w:r>
        <w:rPr>
          <w:rFonts w:hint="eastAsia"/>
          <w:sz w:val="22"/>
          <w:szCs w:val="22"/>
        </w:rPr>
        <w:t>参考：（一社）</w:t>
      </w:r>
      <w:r w:rsidR="007F7804">
        <w:rPr>
          <w:rFonts w:hint="eastAsia"/>
          <w:sz w:val="22"/>
          <w:szCs w:val="22"/>
        </w:rPr>
        <w:t>東京工業団体連合会「専門家派遣事業」実施要綱第１２条第４項１号</w:t>
      </w:r>
      <w:r>
        <w:rPr>
          <w:rFonts w:hint="eastAsia"/>
          <w:sz w:val="22"/>
          <w:szCs w:val="22"/>
        </w:rPr>
        <w:t>～３</w:t>
      </w:r>
      <w:r w:rsidR="007F7804">
        <w:rPr>
          <w:rFonts w:hint="eastAsia"/>
          <w:sz w:val="22"/>
          <w:szCs w:val="22"/>
        </w:rPr>
        <w:t>号抜粋</w:t>
      </w:r>
    </w:p>
    <w:p w:rsidR="007F7804" w:rsidRPr="005716B3" w:rsidRDefault="007F7804" w:rsidP="00146E77">
      <w:pPr>
        <w:pStyle w:val="a3"/>
        <w:wordWrap/>
        <w:spacing w:line="240" w:lineRule="auto"/>
        <w:ind w:left="210" w:hanging="210"/>
        <w:rPr>
          <w:sz w:val="22"/>
          <w:szCs w:val="22"/>
        </w:rPr>
      </w:pPr>
      <w:r>
        <w:rPr>
          <w:rFonts w:hint="eastAsia"/>
          <w:sz w:val="22"/>
          <w:szCs w:val="22"/>
        </w:rPr>
        <w:t>４</w:t>
      </w:r>
      <w:r w:rsidRPr="005716B3">
        <w:rPr>
          <w:rFonts w:hint="eastAsia"/>
          <w:sz w:val="22"/>
          <w:szCs w:val="22"/>
        </w:rPr>
        <w:t xml:space="preserve">　</w:t>
      </w:r>
      <w:r>
        <w:rPr>
          <w:rFonts w:hint="eastAsia"/>
          <w:sz w:val="22"/>
          <w:szCs w:val="22"/>
        </w:rPr>
        <w:t>（前略）</w:t>
      </w:r>
      <w:r w:rsidRPr="005716B3">
        <w:rPr>
          <w:rFonts w:hint="eastAsia"/>
          <w:sz w:val="22"/>
          <w:szCs w:val="22"/>
        </w:rPr>
        <w:t>専門家と支援対象</w:t>
      </w:r>
      <w:r>
        <w:rPr>
          <w:rFonts w:hint="eastAsia"/>
          <w:sz w:val="22"/>
          <w:szCs w:val="22"/>
        </w:rPr>
        <w:t>会員</w:t>
      </w:r>
      <w:r w:rsidRPr="005716B3">
        <w:rPr>
          <w:rFonts w:hint="eastAsia"/>
          <w:sz w:val="22"/>
          <w:szCs w:val="22"/>
        </w:rPr>
        <w:t>の関係は、次のいずれにも該当しない場合に限るものとする。</w:t>
      </w:r>
    </w:p>
    <w:p w:rsidR="006D028B" w:rsidRPr="00E72E4B" w:rsidRDefault="006D028B" w:rsidP="006D028B">
      <w:pPr>
        <w:pStyle w:val="a3"/>
        <w:ind w:firstLineChars="50" w:firstLine="110"/>
        <w:rPr>
          <w:sz w:val="22"/>
          <w:szCs w:val="22"/>
        </w:rPr>
      </w:pPr>
      <w:r>
        <w:rPr>
          <w:rFonts w:hint="eastAsia"/>
          <w:sz w:val="22"/>
          <w:szCs w:val="22"/>
        </w:rPr>
        <w:t>（１）</w:t>
      </w:r>
      <w:r w:rsidRPr="00E72E4B">
        <w:rPr>
          <w:rFonts w:hint="eastAsia"/>
          <w:sz w:val="22"/>
          <w:szCs w:val="22"/>
        </w:rPr>
        <w:t>その専門家が支援対象会員の３親等以内の親族である場合。</w:t>
      </w:r>
    </w:p>
    <w:p w:rsidR="006D028B" w:rsidRPr="00E72E4B" w:rsidRDefault="006D028B" w:rsidP="009B1ED9">
      <w:pPr>
        <w:pStyle w:val="a3"/>
        <w:ind w:left="649" w:hangingChars="295" w:hanging="649"/>
        <w:rPr>
          <w:sz w:val="22"/>
          <w:szCs w:val="22"/>
        </w:rPr>
      </w:pPr>
      <w:r w:rsidRPr="00E72E4B">
        <w:rPr>
          <w:sz w:val="22"/>
          <w:szCs w:val="22"/>
        </w:rPr>
        <w:t xml:space="preserve"> </w:t>
      </w:r>
      <w:r>
        <w:rPr>
          <w:rFonts w:hint="eastAsia"/>
          <w:sz w:val="22"/>
          <w:szCs w:val="22"/>
        </w:rPr>
        <w:t>（２）</w:t>
      </w:r>
      <w:r w:rsidRPr="00E72E4B">
        <w:rPr>
          <w:rFonts w:hint="eastAsia"/>
          <w:sz w:val="22"/>
          <w:szCs w:val="22"/>
        </w:rPr>
        <w:t>その専門家が、</w:t>
      </w:r>
      <w:r>
        <w:rPr>
          <w:rFonts w:hint="eastAsia"/>
          <w:sz w:val="22"/>
          <w:szCs w:val="22"/>
        </w:rPr>
        <w:t>支援対象会員若しくは</w:t>
      </w:r>
      <w:r w:rsidRPr="00E72E4B">
        <w:rPr>
          <w:rFonts w:hint="eastAsia"/>
          <w:sz w:val="22"/>
          <w:szCs w:val="22"/>
        </w:rPr>
        <w:t>支援対象会員の子会社</w:t>
      </w:r>
      <w:r>
        <w:rPr>
          <w:rFonts w:hint="eastAsia"/>
          <w:sz w:val="22"/>
          <w:szCs w:val="22"/>
        </w:rPr>
        <w:t>若しくは</w:t>
      </w:r>
      <w:r w:rsidRPr="00E72E4B">
        <w:rPr>
          <w:rFonts w:hint="eastAsia"/>
          <w:sz w:val="22"/>
          <w:szCs w:val="22"/>
        </w:rPr>
        <w:t>親会社（子会社及び親</w:t>
      </w:r>
      <w:bookmarkStart w:id="0" w:name="_GoBack"/>
      <w:bookmarkEnd w:id="0"/>
      <w:r w:rsidRPr="00E72E4B">
        <w:rPr>
          <w:rFonts w:hint="eastAsia"/>
          <w:sz w:val="22"/>
          <w:szCs w:val="22"/>
        </w:rPr>
        <w:t>会社の定義は、会社法第２条１項３号及び４号に定めるところとする）にあたる企業に在籍する者又はその企業を所有する者である場合。</w:t>
      </w:r>
    </w:p>
    <w:p w:rsidR="00F5491F" w:rsidRDefault="006D028B" w:rsidP="006D028B">
      <w:pPr>
        <w:pStyle w:val="a3"/>
        <w:ind w:left="429" w:hangingChars="195" w:hanging="429"/>
      </w:pPr>
      <w:r>
        <w:rPr>
          <w:rFonts w:hint="eastAsia"/>
          <w:sz w:val="22"/>
          <w:szCs w:val="22"/>
        </w:rPr>
        <w:t xml:space="preserve"> </w:t>
      </w:r>
      <w:r>
        <w:rPr>
          <w:rFonts w:hint="eastAsia"/>
          <w:sz w:val="22"/>
          <w:szCs w:val="22"/>
        </w:rPr>
        <w:t>（３）</w:t>
      </w:r>
      <w:r w:rsidRPr="00E72E4B">
        <w:rPr>
          <w:rFonts w:hint="eastAsia"/>
          <w:sz w:val="22"/>
          <w:szCs w:val="22"/>
        </w:rPr>
        <w:t>その専門家が、支援対象会員との間に顧問契約等の継続的な指導契約を締結している場合。</w:t>
      </w:r>
    </w:p>
    <w:sectPr w:rsidR="00F5491F" w:rsidSect="006D028B">
      <w:pgSz w:w="11906" w:h="16838"/>
      <w:pgMar w:top="1418"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5E0" w:rsidRDefault="003B35E0" w:rsidP="00F51614">
      <w:r>
        <w:separator/>
      </w:r>
    </w:p>
  </w:endnote>
  <w:endnote w:type="continuationSeparator" w:id="0">
    <w:p w:rsidR="003B35E0" w:rsidRDefault="003B35E0" w:rsidP="00F5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gLiU">
    <w:altName w:val="Microsoft JhengHei"/>
    <w:panose1 w:val="02010609000101010101"/>
    <w:charset w:val="88"/>
    <w:family w:val="modern"/>
    <w:pitch w:val="fixed"/>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5E0" w:rsidRDefault="003B35E0" w:rsidP="00F51614">
      <w:r>
        <w:separator/>
      </w:r>
    </w:p>
  </w:footnote>
  <w:footnote w:type="continuationSeparator" w:id="0">
    <w:p w:rsidR="003B35E0" w:rsidRDefault="003B35E0" w:rsidP="00F51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04"/>
    <w:rsid w:val="000331D4"/>
    <w:rsid w:val="00123987"/>
    <w:rsid w:val="00146E77"/>
    <w:rsid w:val="00153B48"/>
    <w:rsid w:val="001E7EF0"/>
    <w:rsid w:val="002831A2"/>
    <w:rsid w:val="002E5320"/>
    <w:rsid w:val="003364C0"/>
    <w:rsid w:val="003B35E0"/>
    <w:rsid w:val="003D1158"/>
    <w:rsid w:val="00470D0D"/>
    <w:rsid w:val="004C01A0"/>
    <w:rsid w:val="004F1119"/>
    <w:rsid w:val="00600AD5"/>
    <w:rsid w:val="006D028B"/>
    <w:rsid w:val="0072138E"/>
    <w:rsid w:val="007238A0"/>
    <w:rsid w:val="007E6107"/>
    <w:rsid w:val="007F7804"/>
    <w:rsid w:val="008362CD"/>
    <w:rsid w:val="00852684"/>
    <w:rsid w:val="00947754"/>
    <w:rsid w:val="009A3431"/>
    <w:rsid w:val="009B1ED9"/>
    <w:rsid w:val="009D5757"/>
    <w:rsid w:val="009F1059"/>
    <w:rsid w:val="00A27DE8"/>
    <w:rsid w:val="00A60E2C"/>
    <w:rsid w:val="00AD0770"/>
    <w:rsid w:val="00B839C7"/>
    <w:rsid w:val="00B95150"/>
    <w:rsid w:val="00B9582D"/>
    <w:rsid w:val="00CC2173"/>
    <w:rsid w:val="00D40D29"/>
    <w:rsid w:val="00D43F5A"/>
    <w:rsid w:val="00D46360"/>
    <w:rsid w:val="00E6533D"/>
    <w:rsid w:val="00F51614"/>
    <w:rsid w:val="00F5491F"/>
    <w:rsid w:val="00FA7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57116E1C-3B26-404D-B69C-74F531FB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80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7F7804"/>
    <w:pPr>
      <w:widowControl w:val="0"/>
      <w:wordWrap w:val="0"/>
      <w:autoSpaceDE w:val="0"/>
      <w:autoSpaceDN w:val="0"/>
      <w:adjustRightInd w:val="0"/>
      <w:spacing w:line="359" w:lineRule="atLeast"/>
      <w:jc w:val="both"/>
    </w:pPr>
    <w:rPr>
      <w:rFonts w:ascii="Times New Roman" w:hAnsi="Times New Roman"/>
      <w:sz w:val="21"/>
      <w:szCs w:val="21"/>
    </w:rPr>
  </w:style>
  <w:style w:type="paragraph" w:styleId="a4">
    <w:name w:val="Note Heading"/>
    <w:basedOn w:val="a"/>
    <w:next w:val="a"/>
    <w:link w:val="a5"/>
    <w:rsid w:val="007F7804"/>
    <w:pPr>
      <w:jc w:val="center"/>
    </w:pPr>
  </w:style>
  <w:style w:type="character" w:customStyle="1" w:styleId="a5">
    <w:name w:val="記 (文字)"/>
    <w:link w:val="a4"/>
    <w:rsid w:val="007F7804"/>
    <w:rPr>
      <w:rFonts w:ascii="Century" w:eastAsia="ＭＳ 明朝" w:hAnsi="Century" w:cs="Times New Roman"/>
      <w:szCs w:val="20"/>
    </w:rPr>
  </w:style>
  <w:style w:type="paragraph" w:styleId="a6">
    <w:name w:val="header"/>
    <w:basedOn w:val="a"/>
    <w:link w:val="a7"/>
    <w:uiPriority w:val="99"/>
    <w:unhideWhenUsed/>
    <w:rsid w:val="00F51614"/>
    <w:pPr>
      <w:tabs>
        <w:tab w:val="center" w:pos="4252"/>
        <w:tab w:val="right" w:pos="8504"/>
      </w:tabs>
      <w:snapToGrid w:val="0"/>
    </w:pPr>
  </w:style>
  <w:style w:type="character" w:customStyle="1" w:styleId="a7">
    <w:name w:val="ヘッダー (文字)"/>
    <w:link w:val="a6"/>
    <w:uiPriority w:val="99"/>
    <w:rsid w:val="00F51614"/>
    <w:rPr>
      <w:rFonts w:ascii="Century" w:eastAsia="ＭＳ 明朝" w:hAnsi="Century" w:cs="Times New Roman"/>
      <w:szCs w:val="20"/>
    </w:rPr>
  </w:style>
  <w:style w:type="paragraph" w:styleId="a8">
    <w:name w:val="footer"/>
    <w:basedOn w:val="a"/>
    <w:link w:val="a9"/>
    <w:uiPriority w:val="99"/>
    <w:unhideWhenUsed/>
    <w:rsid w:val="00F51614"/>
    <w:pPr>
      <w:tabs>
        <w:tab w:val="center" w:pos="4252"/>
        <w:tab w:val="right" w:pos="8504"/>
      </w:tabs>
      <w:snapToGrid w:val="0"/>
    </w:pPr>
  </w:style>
  <w:style w:type="character" w:customStyle="1" w:styleId="a9">
    <w:name w:val="フッター (文字)"/>
    <w:link w:val="a8"/>
    <w:uiPriority w:val="99"/>
    <w:rsid w:val="00F51614"/>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user-PC5</cp:lastModifiedBy>
  <cp:revision>3</cp:revision>
  <cp:lastPrinted>2013-02-26T02:43:00Z</cp:lastPrinted>
  <dcterms:created xsi:type="dcterms:W3CDTF">2019-02-26T04:39:00Z</dcterms:created>
  <dcterms:modified xsi:type="dcterms:W3CDTF">2019-02-26T04:40:00Z</dcterms:modified>
</cp:coreProperties>
</file>